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pPr>
      <w:bookmarkStart w:id="0" w:name="_GoBack"/>
      <w:r>
        <w:rPr>
          <w:rFonts w:hint="eastAsia"/>
        </w:rPr>
        <w:t>华东师范大学外语学院会议管理办法</w:t>
      </w:r>
    </w:p>
    <w:bookmarkEnd w:id="0"/>
    <w:p>
      <w:pPr>
        <w:spacing w:line="540" w:lineRule="exact"/>
        <w:jc w:val="center"/>
        <w:rPr>
          <w:rFonts w:ascii="仿宋" w:hAnsi="仿宋" w:eastAsia="仿宋"/>
          <w:b/>
          <w:sz w:val="28"/>
          <w:szCs w:val="28"/>
        </w:rPr>
      </w:pPr>
      <w:r>
        <w:rPr>
          <w:rFonts w:hint="eastAsia" w:ascii="仿宋" w:hAnsi="仿宋" w:eastAsia="仿宋"/>
          <w:b/>
          <w:sz w:val="28"/>
          <w:szCs w:val="28"/>
        </w:rPr>
        <w:t>第一章</w:t>
      </w:r>
      <w:r>
        <w:rPr>
          <w:rFonts w:ascii="仿宋" w:hAnsi="仿宋" w:eastAsia="仿宋"/>
          <w:b/>
          <w:sz w:val="28"/>
          <w:szCs w:val="28"/>
        </w:rPr>
        <w:t xml:space="preserve"> </w:t>
      </w:r>
      <w:r>
        <w:rPr>
          <w:rFonts w:hint="eastAsia" w:ascii="仿宋" w:hAnsi="仿宋" w:eastAsia="仿宋"/>
          <w:b/>
          <w:sz w:val="28"/>
          <w:szCs w:val="28"/>
        </w:rPr>
        <w:t>总 则</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第一条</w:t>
      </w:r>
      <w:r>
        <w:rPr>
          <w:rFonts w:hint="eastAsia" w:ascii="仿宋" w:hAnsi="仿宋" w:eastAsia="仿宋"/>
          <w:sz w:val="28"/>
          <w:szCs w:val="28"/>
        </w:rPr>
        <w:t xml:space="preserve"> 为进一步加强和规范外语学院会议管理，更好地推进学院管理和学科建设，根据《华东师范大学会议费管理暂行办法》精神，结合学院实际，特制定本办法。</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第二条</w:t>
      </w:r>
      <w:r>
        <w:rPr>
          <w:rFonts w:ascii="仿宋" w:hAnsi="仿宋" w:eastAsia="仿宋"/>
          <w:b/>
          <w:sz w:val="28"/>
          <w:szCs w:val="28"/>
        </w:rPr>
        <w:t xml:space="preserve"> </w:t>
      </w:r>
      <w:r>
        <w:rPr>
          <w:rFonts w:hint="eastAsia" w:ascii="仿宋" w:hAnsi="仿宋" w:eastAsia="仿宋"/>
          <w:sz w:val="28"/>
          <w:szCs w:val="28"/>
        </w:rPr>
        <w:t>本办法适用于学院和各系部举办（含主办、承办）的各类会议，包括座谈会、答辩会、评审会、研讨会、学术会议、学术论坛等。</w:t>
      </w:r>
    </w:p>
    <w:p>
      <w:pPr>
        <w:spacing w:line="540" w:lineRule="exact"/>
        <w:ind w:firstLine="562" w:firstLineChars="200"/>
        <w:jc w:val="center"/>
        <w:rPr>
          <w:rFonts w:ascii="仿宋" w:hAnsi="仿宋" w:eastAsia="仿宋"/>
          <w:b/>
          <w:sz w:val="28"/>
          <w:szCs w:val="28"/>
        </w:rPr>
      </w:pPr>
      <w:r>
        <w:rPr>
          <w:rFonts w:hint="eastAsia" w:ascii="仿宋" w:hAnsi="仿宋" w:eastAsia="仿宋"/>
          <w:b/>
          <w:sz w:val="28"/>
          <w:szCs w:val="28"/>
        </w:rPr>
        <w:t>第二章</w:t>
      </w:r>
      <w:r>
        <w:rPr>
          <w:rFonts w:ascii="仿宋" w:hAnsi="仿宋" w:eastAsia="仿宋"/>
          <w:b/>
          <w:sz w:val="28"/>
          <w:szCs w:val="28"/>
        </w:rPr>
        <w:t xml:space="preserve"> </w:t>
      </w:r>
      <w:r>
        <w:rPr>
          <w:rFonts w:hint="eastAsia" w:ascii="仿宋" w:hAnsi="仿宋" w:eastAsia="仿宋"/>
          <w:b/>
          <w:sz w:val="28"/>
          <w:szCs w:val="28"/>
        </w:rPr>
        <w:t>会议审批管理</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第三条</w:t>
      </w:r>
      <w:r>
        <w:rPr>
          <w:rFonts w:ascii="仿宋" w:hAnsi="仿宋" w:eastAsia="仿宋"/>
          <w:sz w:val="28"/>
          <w:szCs w:val="28"/>
        </w:rPr>
        <w:t xml:space="preserve"> </w:t>
      </w:r>
      <w:r>
        <w:rPr>
          <w:rFonts w:hint="eastAsia" w:ascii="仿宋" w:hAnsi="仿宋" w:eastAsia="仿宋"/>
          <w:sz w:val="28"/>
          <w:szCs w:val="28"/>
        </w:rPr>
        <w:t>举办会议应与学院教学、科研活动和管理工作紧密相关，厉行节约、反对浪费，严格把关会议规模，注重会议质量，提高会议效率。</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第四条</w:t>
      </w:r>
      <w:r>
        <w:rPr>
          <w:rFonts w:ascii="仿宋" w:hAnsi="仿宋" w:eastAsia="仿宋"/>
          <w:b/>
          <w:sz w:val="28"/>
          <w:szCs w:val="28"/>
        </w:rPr>
        <w:t xml:space="preserve"> </w:t>
      </w:r>
      <w:r>
        <w:rPr>
          <w:rFonts w:hint="eastAsia" w:ascii="仿宋" w:hAnsi="仿宋" w:eastAsia="仿宋"/>
          <w:sz w:val="28"/>
          <w:szCs w:val="28"/>
        </w:rPr>
        <w:t>严格遵守会议审批管理制度。</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（一）小型会议按学校要求填写《华东师范大学小型会议审批单》，注明举办会议单位、会议时间、地点、参会人员名单、校内经费编号，并列明经费支出明细。</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凡涉及一天以上的学术会议、学术论坛、研讨会等，均需预先编制会议费预算。如需申请学院经费支持的，会议举办者需提交预算由学院党政联席会审批。会议费预算需列明会议名称、类别、主要内容、时间、地点、参会人数、会务人员数、所需经费以及列支渠道等。除会议业务费外，如有会议劳务费、专家咨询费等人员费预算支出，按学校相关标准并附具体内容一并提请党政联席会审批。经学院党政联席会审批同意后，由会议举办者或举办部门经办人拟写签报，按要求向学校相关主管部门履行审批手续。</w:t>
      </w:r>
    </w:p>
    <w:p>
      <w:pPr>
        <w:spacing w:line="540" w:lineRule="exact"/>
        <w:ind w:firstLine="562" w:firstLineChars="200"/>
        <w:rPr>
          <w:rFonts w:ascii="仿宋" w:hAnsi="仿宋" w:eastAsia="仿宋"/>
          <w:b/>
          <w:sz w:val="28"/>
          <w:szCs w:val="28"/>
        </w:rPr>
      </w:pPr>
      <w:r>
        <w:rPr>
          <w:rFonts w:hint="eastAsia" w:ascii="仿宋" w:hAnsi="仿宋" w:eastAsia="仿宋"/>
          <w:b/>
          <w:sz w:val="28"/>
          <w:szCs w:val="28"/>
        </w:rPr>
        <w:t>第五条</w:t>
      </w:r>
      <w:r>
        <w:rPr>
          <w:rFonts w:ascii="仿宋" w:hAnsi="仿宋" w:eastAsia="仿宋"/>
          <w:b/>
          <w:sz w:val="28"/>
          <w:szCs w:val="28"/>
        </w:rPr>
        <w:t xml:space="preserve"> </w:t>
      </w:r>
      <w:r>
        <w:rPr>
          <w:rFonts w:hint="eastAsia" w:ascii="仿宋" w:hAnsi="仿宋" w:eastAsia="仿宋"/>
          <w:sz w:val="28"/>
          <w:szCs w:val="28"/>
        </w:rPr>
        <w:t>使用学院经费召开会议，费用应在批准的会议费预算额度和标准内开支。</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第六条</w:t>
      </w:r>
      <w:r>
        <w:rPr>
          <w:rFonts w:ascii="仿宋" w:hAnsi="仿宋" w:eastAsia="仿宋"/>
          <w:b/>
          <w:sz w:val="28"/>
          <w:szCs w:val="28"/>
        </w:rPr>
        <w:t xml:space="preserve"> </w:t>
      </w:r>
      <w:r>
        <w:rPr>
          <w:rFonts w:hint="eastAsia" w:ascii="仿宋" w:hAnsi="仿宋" w:eastAsia="仿宋"/>
          <w:sz w:val="28"/>
          <w:szCs w:val="28"/>
        </w:rPr>
        <w:t>会议地点优先安排在校内。因工作需要必须在校外召开的，国内会议原则上应安排在四星级以下（含四星）宾馆。</w:t>
      </w:r>
    </w:p>
    <w:p>
      <w:pPr>
        <w:spacing w:line="540" w:lineRule="exact"/>
        <w:ind w:firstLine="562" w:firstLineChars="200"/>
        <w:jc w:val="center"/>
        <w:rPr>
          <w:rFonts w:ascii="仿宋" w:hAnsi="仿宋" w:eastAsia="仿宋"/>
          <w:b/>
          <w:sz w:val="28"/>
          <w:szCs w:val="28"/>
        </w:rPr>
      </w:pPr>
      <w:r>
        <w:rPr>
          <w:rFonts w:hint="eastAsia" w:ascii="仿宋" w:hAnsi="仿宋" w:eastAsia="仿宋"/>
          <w:b/>
          <w:sz w:val="28"/>
          <w:szCs w:val="28"/>
        </w:rPr>
        <w:t>第三章</w:t>
      </w:r>
      <w:r>
        <w:rPr>
          <w:rFonts w:ascii="仿宋" w:hAnsi="仿宋" w:eastAsia="仿宋"/>
          <w:b/>
          <w:sz w:val="28"/>
          <w:szCs w:val="28"/>
        </w:rPr>
        <w:t xml:space="preserve"> </w:t>
      </w:r>
      <w:r>
        <w:rPr>
          <w:rFonts w:hint="eastAsia" w:ascii="仿宋" w:hAnsi="仿宋" w:eastAsia="仿宋"/>
          <w:b/>
          <w:sz w:val="28"/>
          <w:szCs w:val="28"/>
        </w:rPr>
        <w:t>会议收入管理</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第七条</w:t>
      </w:r>
      <w:r>
        <w:rPr>
          <w:rFonts w:ascii="仿宋" w:hAnsi="仿宋" w:eastAsia="仿宋"/>
          <w:b/>
          <w:sz w:val="28"/>
          <w:szCs w:val="28"/>
        </w:rPr>
        <w:t xml:space="preserve"> </w:t>
      </w:r>
      <w:r>
        <w:rPr>
          <w:rFonts w:hint="eastAsia" w:ascii="仿宋" w:hAnsi="仿宋" w:eastAsia="仿宋"/>
          <w:sz w:val="28"/>
          <w:szCs w:val="28"/>
        </w:rPr>
        <w:t>对于全部使用学校拨款举办的会议，不得再向参会人员收取费用，禁止转嫁摊派会议费。</w:t>
      </w:r>
    </w:p>
    <w:p>
      <w:pPr>
        <w:spacing w:line="540" w:lineRule="exact"/>
        <w:ind w:firstLine="562" w:firstLineChars="200"/>
        <w:jc w:val="both"/>
        <w:rPr>
          <w:rFonts w:ascii="仿宋" w:hAnsi="仿宋" w:eastAsia="仿宋"/>
          <w:sz w:val="28"/>
          <w:szCs w:val="28"/>
        </w:rPr>
      </w:pPr>
      <w:r>
        <w:rPr>
          <w:rFonts w:hint="eastAsia" w:ascii="仿宋" w:hAnsi="仿宋" w:eastAsia="仿宋"/>
          <w:b/>
          <w:sz w:val="28"/>
          <w:szCs w:val="28"/>
        </w:rPr>
        <w:t>第八条</w:t>
      </w:r>
      <w:r>
        <w:rPr>
          <w:rFonts w:ascii="仿宋" w:hAnsi="仿宋" w:eastAsia="仿宋"/>
          <w:sz w:val="28"/>
          <w:szCs w:val="28"/>
        </w:rPr>
        <w:t xml:space="preserve"> </w:t>
      </w:r>
      <w:r>
        <w:rPr>
          <w:rFonts w:hint="eastAsia" w:ascii="仿宋" w:hAnsi="仿宋" w:eastAsia="仿宋"/>
          <w:sz w:val="28"/>
          <w:szCs w:val="28"/>
        </w:rPr>
        <w:t>对于使用多种资金渠道举办的会议，在不以盈利为目的，按照成本补偿的原则，适当向参会人员收取会务费。收取标准在会议费预算表内列明，提交党政联席会审批。经党政联席会审批通过后，收取费用列入会务收入，在提交给学校的签报中一并注明。会务收入及时上交学校财务处，确保不套现，不设小金库。</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第九条</w:t>
      </w:r>
      <w:r>
        <w:rPr>
          <w:rFonts w:ascii="仿宋" w:hAnsi="仿宋" w:eastAsia="仿宋"/>
          <w:sz w:val="28"/>
          <w:szCs w:val="28"/>
        </w:rPr>
        <w:t xml:space="preserve"> </w:t>
      </w:r>
      <w:r>
        <w:rPr>
          <w:rFonts w:hint="eastAsia" w:ascii="仿宋" w:hAnsi="仿宋" w:eastAsia="仿宋"/>
          <w:sz w:val="28"/>
          <w:szCs w:val="28"/>
        </w:rPr>
        <w:t>对有合作收入的会议，应与合作方签订协议或合同，明确双方权利和责任。</w:t>
      </w:r>
    </w:p>
    <w:p>
      <w:pPr>
        <w:spacing w:line="540" w:lineRule="exact"/>
        <w:ind w:firstLine="562" w:firstLineChars="200"/>
        <w:jc w:val="center"/>
        <w:rPr>
          <w:rFonts w:ascii="仿宋" w:hAnsi="仿宋" w:eastAsia="仿宋"/>
          <w:b/>
          <w:sz w:val="28"/>
          <w:szCs w:val="28"/>
        </w:rPr>
      </w:pPr>
      <w:r>
        <w:rPr>
          <w:rFonts w:hint="eastAsia" w:ascii="仿宋" w:hAnsi="仿宋" w:eastAsia="仿宋"/>
          <w:b/>
          <w:sz w:val="28"/>
          <w:szCs w:val="28"/>
        </w:rPr>
        <w:t>第四章</w:t>
      </w:r>
      <w:r>
        <w:rPr>
          <w:rFonts w:ascii="仿宋" w:hAnsi="仿宋" w:eastAsia="仿宋"/>
          <w:b/>
          <w:sz w:val="28"/>
          <w:szCs w:val="28"/>
        </w:rPr>
        <w:t xml:space="preserve"> </w:t>
      </w:r>
      <w:r>
        <w:rPr>
          <w:rFonts w:hint="eastAsia" w:ascii="仿宋" w:hAnsi="仿宋" w:eastAsia="仿宋"/>
          <w:b/>
          <w:sz w:val="28"/>
          <w:szCs w:val="28"/>
        </w:rPr>
        <w:t>会议支出管理</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第十条</w:t>
      </w:r>
      <w:r>
        <w:rPr>
          <w:rFonts w:ascii="仿宋" w:hAnsi="仿宋" w:eastAsia="仿宋"/>
          <w:sz w:val="28"/>
          <w:szCs w:val="28"/>
        </w:rPr>
        <w:t xml:space="preserve"> </w:t>
      </w:r>
      <w:r>
        <w:rPr>
          <w:rFonts w:hint="eastAsia" w:ascii="仿宋" w:hAnsi="仿宋" w:eastAsia="仿宋"/>
          <w:sz w:val="28"/>
          <w:szCs w:val="28"/>
        </w:rPr>
        <w:t>举办会议业务费开支范围一般包括：住宿费、伙食费、会议场地费、交通费、会议资料费、会议文具费和印刷制作费等。</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本条所指交通费指会议代表在沪发生的市内交通费，以及会务人员为筹备会议产生的市内交通支出。</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第十一条</w:t>
      </w:r>
      <w:r>
        <w:rPr>
          <w:rFonts w:hint="eastAsia" w:ascii="仿宋" w:hAnsi="仿宋" w:eastAsia="仿宋"/>
          <w:sz w:val="28"/>
          <w:szCs w:val="28"/>
        </w:rPr>
        <w:t xml:space="preserve"> 按照《华东师范大学会议费管理暂行办法》，国内业务会议住宿费标准500元/人/天，伙食费标准150元/人/天；国内管理会议住宿费标准340元/人/天，伙食费标准130元/人/天。</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 xml:space="preserve">第十二条 </w:t>
      </w:r>
      <w:r>
        <w:rPr>
          <w:rFonts w:hint="eastAsia" w:ascii="仿宋" w:hAnsi="仿宋" w:eastAsia="仿宋"/>
          <w:sz w:val="28"/>
          <w:szCs w:val="28"/>
        </w:rPr>
        <w:t>会议代表参加会议发生的旅费，原则上回单位报销，对确因工作需要，受邀的专家学者和有关人员参会所发生的城市间差旅费，对照学校相应标准在差旅费中报销。</w:t>
      </w:r>
    </w:p>
    <w:p>
      <w:pPr>
        <w:spacing w:line="540" w:lineRule="exact"/>
        <w:ind w:firstLine="562" w:firstLineChars="200"/>
        <w:jc w:val="both"/>
        <w:rPr>
          <w:rFonts w:ascii="仿宋" w:hAnsi="仿宋" w:eastAsia="仿宋"/>
          <w:sz w:val="28"/>
          <w:szCs w:val="28"/>
        </w:rPr>
      </w:pPr>
      <w:r>
        <w:rPr>
          <w:rFonts w:hint="eastAsia" w:ascii="仿宋" w:hAnsi="仿宋" w:eastAsia="仿宋"/>
          <w:b/>
          <w:sz w:val="28"/>
          <w:szCs w:val="28"/>
        </w:rPr>
        <w:t>第十三条</w:t>
      </w:r>
      <w:r>
        <w:rPr>
          <w:rFonts w:ascii="仿宋" w:hAnsi="仿宋" w:eastAsia="仿宋"/>
          <w:sz w:val="28"/>
          <w:szCs w:val="28"/>
        </w:rPr>
        <w:t xml:space="preserve"> </w:t>
      </w:r>
      <w:r>
        <w:rPr>
          <w:rFonts w:hint="eastAsia" w:ascii="仿宋" w:hAnsi="仿宋" w:eastAsia="仿宋"/>
          <w:sz w:val="28"/>
          <w:szCs w:val="28"/>
        </w:rPr>
        <w:t>会议举办者根据工作需要，可向受邀参会专家发放咨询费、讲课费、劳务费，按签报批复通过学校酬金系统向专家发放。</w:t>
      </w:r>
    </w:p>
    <w:p>
      <w:pPr>
        <w:spacing w:line="540" w:lineRule="exact"/>
        <w:ind w:firstLine="562" w:firstLineChars="200"/>
        <w:jc w:val="both"/>
        <w:rPr>
          <w:rFonts w:ascii="仿宋" w:hAnsi="仿宋" w:eastAsia="仿宋"/>
          <w:sz w:val="28"/>
          <w:szCs w:val="28"/>
        </w:rPr>
      </w:pPr>
      <w:r>
        <w:rPr>
          <w:rFonts w:hint="eastAsia" w:ascii="仿宋" w:hAnsi="仿宋" w:eastAsia="仿宋"/>
          <w:b/>
          <w:sz w:val="28"/>
          <w:szCs w:val="28"/>
        </w:rPr>
        <w:t>第十四条</w:t>
      </w:r>
      <w:r>
        <w:rPr>
          <w:rFonts w:ascii="仿宋" w:hAnsi="仿宋" w:eastAsia="仿宋"/>
          <w:sz w:val="28"/>
          <w:szCs w:val="28"/>
        </w:rPr>
        <w:t xml:space="preserve"> </w:t>
      </w:r>
      <w:r>
        <w:rPr>
          <w:rFonts w:hint="eastAsia" w:ascii="仿宋" w:hAnsi="仿宋" w:eastAsia="仿宋"/>
          <w:sz w:val="28"/>
          <w:szCs w:val="28"/>
        </w:rPr>
        <w:t>会议举办者在会议结束后应及时汇总各项资料和票据，填写会议报销单，一般应在两周内办理报销手续。会议费报销时应提供：</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（一）会议通知（会议议程）</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（二）会议服务单位提供的费用发票、原始明细单据</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（三）参会人员名单（如有用餐，指明用餐人员）</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（四）校内相关签报或学校小型会议审批单</w:t>
      </w:r>
    </w:p>
    <w:p>
      <w:pPr>
        <w:spacing w:line="540" w:lineRule="exact"/>
        <w:ind w:firstLine="562" w:firstLineChars="200"/>
        <w:jc w:val="center"/>
        <w:rPr>
          <w:rFonts w:ascii="仿宋" w:hAnsi="仿宋" w:eastAsia="仿宋"/>
          <w:b/>
          <w:sz w:val="28"/>
          <w:szCs w:val="28"/>
        </w:rPr>
      </w:pPr>
      <w:r>
        <w:rPr>
          <w:rFonts w:hint="eastAsia" w:ascii="仿宋" w:hAnsi="仿宋" w:eastAsia="仿宋"/>
          <w:b/>
          <w:sz w:val="28"/>
          <w:szCs w:val="28"/>
        </w:rPr>
        <w:t>第五章</w:t>
      </w:r>
      <w:r>
        <w:rPr>
          <w:rFonts w:ascii="仿宋" w:hAnsi="仿宋" w:eastAsia="仿宋"/>
          <w:b/>
          <w:sz w:val="28"/>
          <w:szCs w:val="28"/>
        </w:rPr>
        <w:t xml:space="preserve"> </w:t>
      </w:r>
      <w:r>
        <w:rPr>
          <w:rFonts w:hint="eastAsia" w:ascii="仿宋" w:hAnsi="仿宋" w:eastAsia="仿宋"/>
          <w:b/>
          <w:sz w:val="28"/>
          <w:szCs w:val="28"/>
        </w:rPr>
        <w:t>会议管理监督</w:t>
      </w:r>
    </w:p>
    <w:p>
      <w:pPr>
        <w:spacing w:line="540" w:lineRule="exact"/>
        <w:ind w:firstLine="562" w:firstLineChars="200"/>
        <w:jc w:val="both"/>
        <w:rPr>
          <w:rFonts w:ascii="仿宋" w:hAnsi="仿宋" w:eastAsia="仿宋"/>
          <w:sz w:val="28"/>
          <w:szCs w:val="28"/>
        </w:rPr>
      </w:pPr>
      <w:r>
        <w:rPr>
          <w:rFonts w:hint="eastAsia" w:ascii="仿宋" w:hAnsi="仿宋" w:eastAsia="仿宋"/>
          <w:b/>
          <w:sz w:val="28"/>
          <w:szCs w:val="28"/>
        </w:rPr>
        <w:t>第十五条</w:t>
      </w:r>
      <w:r>
        <w:rPr>
          <w:rFonts w:hint="eastAsia" w:ascii="仿宋" w:hAnsi="仿宋" w:eastAsia="仿宋"/>
          <w:sz w:val="28"/>
          <w:szCs w:val="28"/>
        </w:rPr>
        <w:t xml:space="preserve"> 禁止借会议名义组织会餐或安排宴请；禁止发放纪念品；禁止预存、套取会议费；禁止在会议费中列支公务接待费；不得使用会议费购置固定资产以及开支与本次会议无关的其他费用。</w:t>
      </w:r>
    </w:p>
    <w:p>
      <w:pPr>
        <w:spacing w:line="540" w:lineRule="exact"/>
        <w:ind w:firstLine="562" w:firstLineChars="200"/>
        <w:jc w:val="both"/>
        <w:rPr>
          <w:rFonts w:ascii="仿宋" w:hAnsi="仿宋" w:eastAsia="仿宋"/>
          <w:sz w:val="28"/>
          <w:szCs w:val="28"/>
        </w:rPr>
      </w:pPr>
      <w:r>
        <w:rPr>
          <w:rFonts w:hint="eastAsia" w:ascii="仿宋" w:hAnsi="仿宋" w:eastAsia="仿宋"/>
          <w:b/>
          <w:sz w:val="28"/>
          <w:szCs w:val="28"/>
        </w:rPr>
        <w:t>第十六条</w:t>
      </w:r>
      <w:r>
        <w:rPr>
          <w:rFonts w:ascii="仿宋" w:hAnsi="仿宋" w:eastAsia="仿宋"/>
          <w:sz w:val="28"/>
          <w:szCs w:val="28"/>
        </w:rPr>
        <w:t xml:space="preserve"> </w:t>
      </w:r>
      <w:r>
        <w:rPr>
          <w:rFonts w:hint="eastAsia" w:ascii="仿宋" w:hAnsi="仿宋" w:eastAsia="仿宋"/>
          <w:sz w:val="28"/>
          <w:szCs w:val="28"/>
        </w:rPr>
        <w:t>会议举办者是会议费的直接责任人，对所经办会议经费的收支和原始凭证的真实性、合法性、相关性负直接责任。各会议举办部门负责人对本部门所举办会议涉及的经济事项负有管理和监督责任。</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第十七条</w:t>
      </w:r>
      <w:r>
        <w:rPr>
          <w:rFonts w:ascii="仿宋" w:hAnsi="仿宋" w:eastAsia="仿宋"/>
          <w:sz w:val="28"/>
          <w:szCs w:val="28"/>
        </w:rPr>
        <w:t xml:space="preserve"> </w:t>
      </w:r>
      <w:r>
        <w:rPr>
          <w:rFonts w:hint="eastAsia" w:ascii="仿宋" w:hAnsi="仿宋" w:eastAsia="仿宋"/>
          <w:sz w:val="28"/>
          <w:szCs w:val="28"/>
        </w:rPr>
        <w:t>申请学院资助的会议，会议结束后按要求向学院汇报会议成果。汇报形式包括：新闻稿宣传、会议总结等。</w:t>
      </w:r>
    </w:p>
    <w:p>
      <w:pPr>
        <w:spacing w:line="540" w:lineRule="exact"/>
        <w:ind w:firstLine="562" w:firstLineChars="200"/>
        <w:jc w:val="center"/>
        <w:rPr>
          <w:rFonts w:ascii="仿宋" w:hAnsi="仿宋" w:eastAsia="仿宋"/>
          <w:b/>
          <w:sz w:val="28"/>
          <w:szCs w:val="28"/>
        </w:rPr>
      </w:pPr>
      <w:r>
        <w:rPr>
          <w:rFonts w:hint="eastAsia" w:ascii="仿宋" w:hAnsi="仿宋" w:eastAsia="仿宋"/>
          <w:b/>
          <w:sz w:val="28"/>
          <w:szCs w:val="28"/>
        </w:rPr>
        <w:t>第六章</w:t>
      </w:r>
      <w:r>
        <w:rPr>
          <w:rFonts w:ascii="仿宋" w:hAnsi="仿宋" w:eastAsia="仿宋"/>
          <w:b/>
          <w:sz w:val="28"/>
          <w:szCs w:val="28"/>
        </w:rPr>
        <w:t xml:space="preserve"> </w:t>
      </w:r>
      <w:r>
        <w:rPr>
          <w:rFonts w:hint="eastAsia" w:ascii="仿宋" w:hAnsi="仿宋" w:eastAsia="仿宋"/>
          <w:b/>
          <w:sz w:val="28"/>
          <w:szCs w:val="28"/>
        </w:rPr>
        <w:t>附 则</w:t>
      </w:r>
    </w:p>
    <w:p>
      <w:pPr>
        <w:spacing w:line="540" w:lineRule="exact"/>
        <w:ind w:firstLine="562" w:firstLineChars="200"/>
        <w:rPr>
          <w:rFonts w:ascii="仿宋" w:hAnsi="仿宋" w:eastAsia="仿宋"/>
          <w:b/>
          <w:sz w:val="28"/>
          <w:szCs w:val="28"/>
        </w:rPr>
      </w:pPr>
      <w:r>
        <w:rPr>
          <w:rFonts w:hint="eastAsia" w:ascii="仿宋" w:hAnsi="仿宋" w:eastAsia="仿宋"/>
          <w:b/>
          <w:sz w:val="28"/>
          <w:szCs w:val="28"/>
        </w:rPr>
        <w:t>第十八条</w:t>
      </w:r>
      <w:r>
        <w:rPr>
          <w:rFonts w:ascii="仿宋" w:hAnsi="仿宋" w:eastAsia="仿宋"/>
          <w:b/>
          <w:sz w:val="28"/>
          <w:szCs w:val="28"/>
        </w:rPr>
        <w:t xml:space="preserve"> </w:t>
      </w:r>
      <w:r>
        <w:rPr>
          <w:rFonts w:hint="eastAsia" w:ascii="仿宋" w:hAnsi="仿宋" w:eastAsia="仿宋"/>
          <w:sz w:val="28"/>
          <w:szCs w:val="28"/>
        </w:rPr>
        <w:t>本办法由党政联席会负责解释。本办法自公布之日起执行。</w:t>
      </w: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r>
        <w:rPr>
          <w:rFonts w:hint="eastAsia" w:ascii="仿宋" w:hAnsi="仿宋" w:eastAsia="仿宋"/>
          <w:sz w:val="28"/>
          <w:szCs w:val="28"/>
        </w:rPr>
        <w:t xml:space="preserve">                                     外语学院</w:t>
      </w:r>
    </w:p>
    <w:p>
      <w:pPr>
        <w:spacing w:line="540" w:lineRule="exact"/>
        <w:ind w:firstLine="560" w:firstLineChars="200"/>
        <w:rPr>
          <w:rFonts w:ascii="仿宋" w:hAnsi="仿宋" w:eastAsia="仿宋"/>
          <w:sz w:val="28"/>
          <w:szCs w:val="28"/>
        </w:rPr>
      </w:pPr>
      <w:r>
        <w:rPr>
          <w:rFonts w:ascii="仿宋" w:hAnsi="仿宋" w:eastAsia="仿宋"/>
          <w:sz w:val="28"/>
          <w:szCs w:val="28"/>
        </w:rPr>
        <w:t xml:space="preserve">                                     2020</w:t>
      </w:r>
      <w:r>
        <w:rPr>
          <w:rFonts w:hint="eastAsia" w:ascii="仿宋" w:hAnsi="仿宋" w:eastAsia="仿宋"/>
          <w:sz w:val="28"/>
          <w:szCs w:val="28"/>
        </w:rPr>
        <w:t>年</w:t>
      </w:r>
      <w:r>
        <w:rPr>
          <w:rFonts w:ascii="仿宋" w:hAnsi="仿宋" w:eastAsia="仿宋"/>
          <w:sz w:val="28"/>
          <w:szCs w:val="28"/>
        </w:rPr>
        <w:t>1月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A7284"/>
    <w:rsid w:val="5A0A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华文中宋" w:asciiTheme="majorHAnsi" w:hAnsiTheme="majorHAnsi"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2023-12-20T07:23:00Z</dcterms:created>
  <dc:creator>lifen.zhang</dc:creator>
  <cp:lastModifiedBy>lifen.zhang</cp:lastModifiedBy>
  <dcterms:modified xsi:type="dcterms:W3CDTF">2023-12-20T07:23:45Z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6FFA2B169D9D468984FD2671A537DBFA</vt:lpwstr>
  </property>
</Properties>
</file>